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2CF" w:rsidRDefault="006622CF" w:rsidP="006622CF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Healthcare Decisions Day: Opportunity to Plan for Advance Care</w:t>
      </w:r>
    </w:p>
    <w:p w:rsidR="006622CF" w:rsidRDefault="006622CF" w:rsidP="006622C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National Healthcare Decisions Day, April 16, is an opportunity to consider Catholic advance care resources</w:t>
      </w:r>
      <w:r>
        <w:rPr>
          <w:rStyle w:val="Hyperlink"/>
          <w:color w:val="auto"/>
          <w:sz w:val="22"/>
          <w:szCs w:val="22"/>
        </w:rPr>
        <w:t xml:space="preserve"> approved by the bishops of Florida</w:t>
      </w:r>
      <w:r>
        <w:rPr>
          <w:sz w:val="22"/>
          <w:szCs w:val="22"/>
        </w:rPr>
        <w:t xml:space="preserve">.  </w:t>
      </w:r>
    </w:p>
    <w:p w:rsidR="006622CF" w:rsidRDefault="006622CF" w:rsidP="006622CF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A Catholic Introduction to End-of-Life Planning </w:t>
      </w:r>
      <w:r>
        <w:rPr>
          <w:sz w:val="22"/>
          <w:szCs w:val="22"/>
        </w:rPr>
        <w:t>provides help with discussing the subject.</w:t>
      </w:r>
    </w:p>
    <w:p w:rsidR="006622CF" w:rsidRDefault="006622CF" w:rsidP="006622CF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>
        <w:rPr>
          <w:i/>
          <w:iCs/>
          <w:sz w:val="22"/>
          <w:szCs w:val="22"/>
        </w:rPr>
        <w:t xml:space="preserve">Catholic Declaration on Life and </w:t>
      </w:r>
      <w:r>
        <w:rPr>
          <w:i/>
          <w:iCs/>
          <w:color w:val="auto"/>
          <w:sz w:val="22"/>
          <w:szCs w:val="22"/>
        </w:rPr>
        <w:t>Death</w:t>
      </w:r>
      <w:r>
        <w:rPr>
          <w:rStyle w:val="Hyperlink"/>
          <w:i/>
          <w:iCs/>
          <w:color w:val="auto"/>
          <w:sz w:val="22"/>
          <w:szCs w:val="22"/>
        </w:rPr>
        <w:t xml:space="preserve"> (CDLD)</w:t>
      </w:r>
      <w:r>
        <w:rPr>
          <w:rStyle w:val="Hyperlink"/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>combines a designation of health care surrogate and living will into one document.</w:t>
      </w:r>
    </w:p>
    <w:p w:rsidR="006622CF" w:rsidRDefault="006622CF" w:rsidP="006622CF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i/>
          <w:iCs/>
          <w:sz w:val="22"/>
          <w:szCs w:val="22"/>
        </w:rPr>
        <w:t>Understanding the Catholic Declaration on Life and Death</w:t>
      </w:r>
      <w:r>
        <w:rPr>
          <w:rStyle w:val="Hyperlink"/>
          <w:i/>
          <w:iCs/>
          <w:sz w:val="22"/>
          <w:szCs w:val="22"/>
        </w:rPr>
        <w:t xml:space="preserve"> </w:t>
      </w:r>
      <w:r>
        <w:rPr>
          <w:rStyle w:val="Hyperlink"/>
          <w:i/>
          <w:iCs/>
          <w:color w:val="auto"/>
          <w:sz w:val="22"/>
          <w:szCs w:val="22"/>
        </w:rPr>
        <w:t>(UCDLD)</w:t>
      </w:r>
      <w:r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>assists with completion of the CDLD.</w:t>
      </w:r>
    </w:p>
    <w:p w:rsidR="006622CF" w:rsidRDefault="006622CF" w:rsidP="006622CF">
      <w:pPr>
        <w:rPr>
          <w:rStyle w:val="Hyperlink"/>
          <w:color w:val="auto"/>
          <w:u w:val="none"/>
        </w:rPr>
      </w:pPr>
      <w:r>
        <w:t>These documents are available</w:t>
      </w:r>
      <w:r>
        <w:rPr>
          <w:rStyle w:val="Hyperlink"/>
        </w:rPr>
        <w:t xml:space="preserve"> in both English and Spanish and can be downloaded and printed: </w:t>
      </w:r>
      <w:hyperlink r:id="rId6" w:history="1">
        <w:r>
          <w:rPr>
            <w:rStyle w:val="Hyperlink"/>
          </w:rPr>
          <w:t>http://www.flaccb.org/declaration-on-life-and-death</w:t>
        </w:r>
      </w:hyperlink>
    </w:p>
    <w:p w:rsidR="006622CF" w:rsidRDefault="006622CF" w:rsidP="006622CF">
      <w:pPr>
        <w:rPr>
          <w:rStyle w:val="Hyperlink"/>
        </w:rPr>
      </w:pPr>
    </w:p>
    <w:p w:rsidR="00AD48CF" w:rsidRDefault="006622CF">
      <w:bookmarkStart w:id="0" w:name="_GoBack"/>
      <w:bookmarkEnd w:id="0"/>
    </w:p>
    <w:sectPr w:rsidR="00AD48CF" w:rsidSect="00237A95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9D6784"/>
    <w:multiLevelType w:val="hybridMultilevel"/>
    <w:tmpl w:val="E4682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2CF"/>
    <w:rsid w:val="00175F61"/>
    <w:rsid w:val="00237A95"/>
    <w:rsid w:val="006133D2"/>
    <w:rsid w:val="006622CF"/>
    <w:rsid w:val="00BC36AB"/>
    <w:rsid w:val="00FF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2C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C36A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32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622CF"/>
    <w:rPr>
      <w:color w:val="0563C1"/>
      <w:u w:val="single"/>
    </w:rPr>
  </w:style>
  <w:style w:type="paragraph" w:customStyle="1" w:styleId="Default">
    <w:name w:val="Default"/>
    <w:basedOn w:val="Normal"/>
    <w:rsid w:val="006622CF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2C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C36A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32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622CF"/>
    <w:rPr>
      <w:color w:val="0563C1"/>
      <w:u w:val="single"/>
    </w:rPr>
  </w:style>
  <w:style w:type="paragraph" w:customStyle="1" w:styleId="Default">
    <w:name w:val="Default"/>
    <w:basedOn w:val="Normal"/>
    <w:rsid w:val="006622CF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laccb.org/declaration-on-life-and-deat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C. Shoemaker</dc:creator>
  <cp:lastModifiedBy>Diane C. Shoemaker</cp:lastModifiedBy>
  <cp:revision>1</cp:revision>
  <dcterms:created xsi:type="dcterms:W3CDTF">2016-03-31T18:40:00Z</dcterms:created>
  <dcterms:modified xsi:type="dcterms:W3CDTF">2016-03-31T18:48:00Z</dcterms:modified>
</cp:coreProperties>
</file>